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BFAF" w14:textId="4A07E772" w:rsidR="00F85DFC" w:rsidRPr="00203E7D" w:rsidRDefault="00F85DFC" w:rsidP="00D7035A">
      <w:pPr>
        <w:pStyle w:val="Nagwek1"/>
      </w:pPr>
      <w:r w:rsidRPr="00203E7D">
        <w:t>Klauzula informacyjna o przetwarzaniu danych osobowych</w:t>
      </w:r>
      <w:r w:rsidR="00203E7D" w:rsidRPr="00203E7D">
        <w:t xml:space="preserve"> </w:t>
      </w:r>
      <w:r w:rsidR="00203E7D" w:rsidRPr="00203E7D">
        <w:br/>
      </w:r>
      <w:r w:rsidR="00A73AF9">
        <w:t>w związku ze złożeniem</w:t>
      </w:r>
      <w:r w:rsidR="00203E7D" w:rsidRPr="00203E7D">
        <w:t xml:space="preserve"> wniosku o</w:t>
      </w:r>
      <w:r w:rsidR="00A73AF9">
        <w:t xml:space="preserve"> dodatek elektryczny </w:t>
      </w:r>
      <w:r w:rsidR="00203E7D" w:rsidRPr="00203E7D">
        <w:t xml:space="preserve"> </w:t>
      </w:r>
    </w:p>
    <w:p w14:paraId="4896111B" w14:textId="24676064" w:rsidR="00F85DFC" w:rsidRDefault="00F85DFC" w:rsidP="00122B39">
      <w:pPr>
        <w:spacing w:after="120" w:line="276" w:lineRule="auto"/>
        <w:rPr>
          <w:sz w:val="22"/>
        </w:rPr>
      </w:pPr>
      <w:r w:rsidRPr="00203E7D">
        <w:rPr>
          <w:sz w:val="22"/>
        </w:rPr>
        <w:t>W związku z realizacją wymogów art. 13</w:t>
      </w:r>
      <w:r w:rsidR="00340786">
        <w:rPr>
          <w:sz w:val="22"/>
        </w:rPr>
        <w:t xml:space="preserve"> i 14</w:t>
      </w:r>
      <w:r w:rsidRPr="00203E7D">
        <w:rPr>
          <w:sz w:val="22"/>
        </w:rPr>
        <w:t xml:space="preserve"> Rozporządzenia Parlamentu Europejskiego i</w:t>
      </w:r>
      <w:r w:rsidR="0086534C" w:rsidRPr="00203E7D">
        <w:rPr>
          <w:sz w:val="22"/>
        </w:rPr>
        <w:t> </w:t>
      </w:r>
      <w:r w:rsidRPr="00203E7D">
        <w:rPr>
          <w:sz w:val="22"/>
        </w:rPr>
        <w:t>Rady (UE) 2016/679 z dnia 27 kwietnia 2016 r. w sprawie ochrony osób fizycznych w</w:t>
      </w:r>
      <w:r w:rsidR="00203E7D" w:rsidRPr="00203E7D">
        <w:rPr>
          <w:sz w:val="22"/>
        </w:rPr>
        <w:t> </w:t>
      </w:r>
      <w:r w:rsidRPr="00203E7D">
        <w:rPr>
          <w:sz w:val="22"/>
        </w:rPr>
        <w:t>związku z przetwarzaniem danych osobowych i w sprawie swobodnego przepływu takich danych oraz uchylenia dyrektywy 95/46/WE (ogólne rozporządzenie o ochronie danych</w:t>
      </w:r>
      <w:r w:rsidR="001D1676" w:rsidRPr="00203E7D">
        <w:rPr>
          <w:sz w:val="22"/>
        </w:rPr>
        <w:t xml:space="preserve">, dalej </w:t>
      </w:r>
      <w:r w:rsidRPr="00203E7D">
        <w:rPr>
          <w:sz w:val="22"/>
        </w:rPr>
        <w:t>RODO), informuj</w:t>
      </w:r>
      <w:r w:rsidR="00340786">
        <w:rPr>
          <w:sz w:val="22"/>
        </w:rPr>
        <w:t>ę, iż:</w:t>
      </w:r>
    </w:p>
    <w:p w14:paraId="2CE99487" w14:textId="77777777" w:rsidR="00340786" w:rsidRPr="00203E7D" w:rsidRDefault="00340786" w:rsidP="00122B39">
      <w:pPr>
        <w:spacing w:after="120" w:line="276" w:lineRule="auto"/>
        <w:rPr>
          <w:sz w:val="22"/>
        </w:rPr>
      </w:pPr>
    </w:p>
    <w:p w14:paraId="01D10500" w14:textId="22CC3B09" w:rsidR="00F85DFC" w:rsidRPr="00203E7D" w:rsidRDefault="00F85DFC" w:rsidP="005E1C35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rPr>
          <w:sz w:val="22"/>
        </w:rPr>
      </w:pPr>
      <w:r w:rsidRPr="00203E7D">
        <w:rPr>
          <w:sz w:val="22"/>
        </w:rPr>
        <w:t>Administratorem</w:t>
      </w:r>
      <w:r w:rsidR="00266C0B">
        <w:rPr>
          <w:sz w:val="22"/>
        </w:rPr>
        <w:t xml:space="preserve"> Pani/Pana</w:t>
      </w:r>
      <w:r w:rsidRPr="00203E7D">
        <w:rPr>
          <w:sz w:val="22"/>
        </w:rPr>
        <w:t xml:space="preserve"> danych osobowyc</w:t>
      </w:r>
      <w:r w:rsidR="00266C0B">
        <w:rPr>
          <w:sz w:val="22"/>
        </w:rPr>
        <w:t xml:space="preserve">h jest </w:t>
      </w:r>
      <w:r w:rsidR="00266C0B" w:rsidRPr="00266C0B">
        <w:rPr>
          <w:sz w:val="22"/>
        </w:rPr>
        <w:t>Centrum Usług Społecznych w Łaziskach Górnych ul. Wyszyńskiego 8, dalej jako CUS</w:t>
      </w:r>
      <w:r w:rsidR="00266C0B">
        <w:rPr>
          <w:sz w:val="22"/>
        </w:rPr>
        <w:t>.</w:t>
      </w:r>
      <w:r w:rsidRPr="00203E7D">
        <w:rPr>
          <w:sz w:val="22"/>
        </w:rPr>
        <w:t xml:space="preserve"> </w:t>
      </w:r>
    </w:p>
    <w:p w14:paraId="76512E09" w14:textId="68EEB8F5" w:rsidR="00F85DFC" w:rsidRPr="00203E7D" w:rsidRDefault="00F85DFC" w:rsidP="00122B39">
      <w:pPr>
        <w:pStyle w:val="Akapitzlist"/>
        <w:numPr>
          <w:ilvl w:val="0"/>
          <w:numId w:val="2"/>
        </w:numPr>
        <w:spacing w:after="120" w:line="276" w:lineRule="auto"/>
        <w:ind w:left="567" w:hanging="499"/>
        <w:contextualSpacing w:val="0"/>
        <w:rPr>
          <w:sz w:val="22"/>
        </w:rPr>
      </w:pPr>
      <w:r w:rsidRPr="00203E7D">
        <w:rPr>
          <w:sz w:val="22"/>
        </w:rPr>
        <w:t>Administrator powołał Inspektora Ochrony Danych, który nadzoruje prawidłowość przetwarzania danych. Można się z nim skontaktować pisząc na adres siedziby Administratora lub poprzez e-mail</w:t>
      </w:r>
      <w:r w:rsidR="00266C0B">
        <w:rPr>
          <w:sz w:val="22"/>
        </w:rPr>
        <w:t xml:space="preserve"> </w:t>
      </w:r>
      <w:r w:rsidR="00266C0B" w:rsidRPr="00266C0B">
        <w:rPr>
          <w:sz w:val="22"/>
        </w:rPr>
        <w:t>: iod@zepo.laziska.pl</w:t>
      </w:r>
      <w:r w:rsidRPr="00203E7D">
        <w:rPr>
          <w:sz w:val="22"/>
        </w:rPr>
        <w:t xml:space="preserve">. </w:t>
      </w:r>
    </w:p>
    <w:p w14:paraId="54D91440" w14:textId="4FFFAA03" w:rsidR="00765283" w:rsidRPr="00340786" w:rsidRDefault="00266C0B" w:rsidP="005F777E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rPr>
          <w:sz w:val="22"/>
        </w:rPr>
      </w:pPr>
      <w:r>
        <w:rPr>
          <w:sz w:val="22"/>
        </w:rPr>
        <w:t xml:space="preserve">Administrator będzie przetwarzać Pani/Pana dane osobowe w celu ustalenia prawa do dodatku </w:t>
      </w:r>
      <w:r w:rsidR="00A73AF9">
        <w:rPr>
          <w:sz w:val="22"/>
        </w:rPr>
        <w:t>elektrycznego</w:t>
      </w:r>
      <w:r w:rsidR="00F85DFC" w:rsidRPr="00203E7D">
        <w:rPr>
          <w:sz w:val="22"/>
        </w:rPr>
        <w:t xml:space="preserve"> </w:t>
      </w:r>
      <w:r>
        <w:rPr>
          <w:sz w:val="22"/>
        </w:rPr>
        <w:t>na podstawie</w:t>
      </w:r>
      <w:r w:rsidR="00F85DFC" w:rsidRPr="00203E7D">
        <w:rPr>
          <w:sz w:val="22"/>
        </w:rPr>
        <w:t xml:space="preserve"> art. 6 ust. 1 lit. c</w:t>
      </w:r>
      <w:r>
        <w:rPr>
          <w:sz w:val="22"/>
        </w:rPr>
        <w:t xml:space="preserve"> i e</w:t>
      </w:r>
      <w:r w:rsidR="00F85DFC" w:rsidRPr="00203E7D">
        <w:rPr>
          <w:sz w:val="22"/>
        </w:rPr>
        <w:t xml:space="preserve"> RODO</w:t>
      </w:r>
      <w:r>
        <w:rPr>
          <w:sz w:val="22"/>
        </w:rPr>
        <w:t>, tj.</w:t>
      </w:r>
      <w:r w:rsidR="00A73AF9">
        <w:rPr>
          <w:sz w:val="22"/>
        </w:rPr>
        <w:t>:</w:t>
      </w:r>
      <w:r w:rsidR="00F85DFC" w:rsidRPr="00203E7D">
        <w:rPr>
          <w:sz w:val="22"/>
        </w:rPr>
        <w:t xml:space="preserve"> </w:t>
      </w:r>
      <w:r w:rsidR="00A73AF9">
        <w:rPr>
          <w:sz w:val="22"/>
        </w:rPr>
        <w:br/>
        <w:t xml:space="preserve">- </w:t>
      </w:r>
      <w:r>
        <w:rPr>
          <w:sz w:val="22"/>
        </w:rPr>
        <w:t>przetwarzanie jest niezbędne do wypełnienia obowiązku prawnego ciążącego na administratorze a wynikającego z realizacji</w:t>
      </w:r>
      <w:r w:rsidR="00A73AF9">
        <w:rPr>
          <w:sz w:val="22"/>
        </w:rPr>
        <w:t xml:space="preserve"> </w:t>
      </w:r>
      <w:r w:rsidR="00A73AF9" w:rsidRPr="00A73AF9">
        <w:rPr>
          <w:sz w:val="22"/>
        </w:rPr>
        <w:t>rozporządzeni</w:t>
      </w:r>
      <w:r w:rsidR="00A73AF9">
        <w:rPr>
          <w:sz w:val="22"/>
        </w:rPr>
        <w:t>a</w:t>
      </w:r>
      <w:r w:rsidR="00A73AF9" w:rsidRPr="00A73AF9">
        <w:rPr>
          <w:sz w:val="22"/>
        </w:rPr>
        <w:t xml:space="preserve"> Ministra Klimatu i Środowiska Dz.U.2022.2443 z dnia 2022.11.24, na podstawie ustawy </w:t>
      </w:r>
      <w:r w:rsidR="00FE4110">
        <w:rPr>
          <w:sz w:val="22"/>
        </w:rPr>
        <w:br/>
      </w:r>
      <w:r w:rsidR="00A73AF9" w:rsidRPr="00A73AF9">
        <w:rPr>
          <w:sz w:val="22"/>
        </w:rPr>
        <w:t>z dnia 7 października 2022</w:t>
      </w:r>
      <w:r w:rsidR="00FE4110">
        <w:rPr>
          <w:sz w:val="22"/>
        </w:rPr>
        <w:t xml:space="preserve"> roku</w:t>
      </w:r>
      <w:r w:rsidR="00A73AF9" w:rsidRPr="00A73AF9">
        <w:rPr>
          <w:sz w:val="22"/>
        </w:rPr>
        <w:t xml:space="preserve"> o szczególnych rozwiązaniach służących ochronie odbiorców energii elektrycznej  w 2023 roku w związku z sytuacj</w:t>
      </w:r>
      <w:r w:rsidR="00FE4110">
        <w:rPr>
          <w:sz w:val="22"/>
        </w:rPr>
        <w:t>ą</w:t>
      </w:r>
      <w:r w:rsidR="00A73AF9" w:rsidRPr="00A73AF9">
        <w:rPr>
          <w:sz w:val="22"/>
        </w:rPr>
        <w:t xml:space="preserve"> na rynku energii elektrycznej Dz.U.2022.2127</w:t>
      </w:r>
      <w:r w:rsidR="00F32ED8">
        <w:rPr>
          <w:sz w:val="22"/>
        </w:rPr>
        <w:t>,</w:t>
      </w:r>
      <w:r w:rsidR="005F777E">
        <w:rPr>
          <w:sz w:val="22"/>
        </w:rPr>
        <w:t xml:space="preserve"> </w:t>
      </w:r>
      <w:r w:rsidR="00A73AF9">
        <w:rPr>
          <w:sz w:val="22"/>
        </w:rPr>
        <w:br/>
        <w:t xml:space="preserve">- </w:t>
      </w:r>
      <w:r w:rsidR="005F777E">
        <w:rPr>
          <w:sz w:val="22"/>
        </w:rPr>
        <w:t>przetwarzanie jest niezbędne do</w:t>
      </w:r>
      <w:r w:rsidR="00F85DFC" w:rsidRPr="00203E7D">
        <w:rPr>
          <w:sz w:val="22"/>
        </w:rPr>
        <w:t xml:space="preserve"> wykonywaniem przez administratora zadań realizowanych w interesie publicznym lub sprawowania władzy publicznej powierzonej administratorowi</w:t>
      </w:r>
      <w:r w:rsidR="005F777E">
        <w:rPr>
          <w:sz w:val="22"/>
        </w:rPr>
        <w:t>.</w:t>
      </w:r>
    </w:p>
    <w:p w14:paraId="435C45AB" w14:textId="1C1018C5" w:rsidR="00765283" w:rsidRPr="00A73AF9" w:rsidRDefault="00765283" w:rsidP="00122B39">
      <w:pPr>
        <w:pStyle w:val="Akapitzlist"/>
        <w:numPr>
          <w:ilvl w:val="0"/>
          <w:numId w:val="2"/>
        </w:numPr>
        <w:spacing w:after="120" w:line="276" w:lineRule="auto"/>
        <w:ind w:left="567" w:hanging="499"/>
        <w:contextualSpacing w:val="0"/>
        <w:rPr>
          <w:sz w:val="22"/>
        </w:rPr>
      </w:pPr>
      <w:r w:rsidRPr="00203E7D">
        <w:rPr>
          <w:sz w:val="22"/>
        </w:rPr>
        <w:t>Administrator</w:t>
      </w:r>
      <w:r w:rsidR="005F777E">
        <w:rPr>
          <w:sz w:val="22"/>
        </w:rPr>
        <w:t xml:space="preserve"> będzie</w:t>
      </w:r>
      <w:r w:rsidRPr="00203E7D">
        <w:rPr>
          <w:sz w:val="22"/>
        </w:rPr>
        <w:t xml:space="preserve"> przetwarza</w:t>
      </w:r>
      <w:r w:rsidR="005F777E">
        <w:rPr>
          <w:sz w:val="22"/>
        </w:rPr>
        <w:t>ł</w:t>
      </w:r>
      <w:r w:rsidRPr="00203E7D">
        <w:rPr>
          <w:sz w:val="22"/>
        </w:rPr>
        <w:t xml:space="preserve"> dane osobowe zamieszczone we wniosku </w:t>
      </w:r>
      <w:r w:rsidRPr="00A73AF9">
        <w:rPr>
          <w:sz w:val="22"/>
        </w:rPr>
        <w:t xml:space="preserve">w tym przekazane przez wnioskodawcę </w:t>
      </w:r>
      <w:r w:rsidR="00203E7D" w:rsidRPr="00A73AF9">
        <w:rPr>
          <w:sz w:val="22"/>
        </w:rPr>
        <w:t xml:space="preserve">dane </w:t>
      </w:r>
      <w:r w:rsidRPr="00A73AF9">
        <w:rPr>
          <w:sz w:val="22"/>
        </w:rPr>
        <w:t>osób wchodzących w skład gospodarstwa domowego tego wnioskodawcy obejmujące takie kategorie danych osobowych jak: imię i</w:t>
      </w:r>
      <w:r w:rsidR="00E72DDD" w:rsidRPr="00A73AF9">
        <w:rPr>
          <w:sz w:val="22"/>
        </w:rPr>
        <w:t> </w:t>
      </w:r>
      <w:r w:rsidRPr="00A73AF9">
        <w:rPr>
          <w:sz w:val="22"/>
        </w:rPr>
        <w:t>nazwisko, numer PESEL</w:t>
      </w:r>
      <w:r w:rsidR="00A73AF9" w:rsidRPr="00A73AF9">
        <w:rPr>
          <w:sz w:val="22"/>
        </w:rPr>
        <w:t xml:space="preserve"> lub</w:t>
      </w:r>
      <w:r w:rsidRPr="00A73AF9">
        <w:rPr>
          <w:sz w:val="22"/>
        </w:rPr>
        <w:t xml:space="preserve"> seria i numer dokumentu stwierdzającego tożsamość, adres zamieszkania</w:t>
      </w:r>
      <w:r w:rsidR="00264BC3">
        <w:rPr>
          <w:sz w:val="22"/>
        </w:rPr>
        <w:t>. Administrator będzie pozyskiwał również</w:t>
      </w:r>
      <w:r w:rsidRPr="00A73AF9">
        <w:rPr>
          <w:sz w:val="22"/>
        </w:rPr>
        <w:t xml:space="preserve"> dane z innych instytucji oraz centralnych systemów informatycznych.</w:t>
      </w:r>
    </w:p>
    <w:p w14:paraId="5491FBAC" w14:textId="2C308701" w:rsidR="00344094" w:rsidRPr="00203E7D" w:rsidRDefault="005F777E" w:rsidP="00122B39">
      <w:pPr>
        <w:pStyle w:val="Akapitzlist"/>
        <w:numPr>
          <w:ilvl w:val="0"/>
          <w:numId w:val="2"/>
        </w:numPr>
        <w:spacing w:after="120" w:line="276" w:lineRule="auto"/>
        <w:ind w:left="567" w:hanging="499"/>
        <w:contextualSpacing w:val="0"/>
        <w:rPr>
          <w:sz w:val="22"/>
        </w:rPr>
      </w:pPr>
      <w:r>
        <w:rPr>
          <w:sz w:val="22"/>
        </w:rPr>
        <w:t xml:space="preserve">Odbiorcami </w:t>
      </w:r>
      <w:r w:rsidR="00F85DFC" w:rsidRPr="00203E7D">
        <w:rPr>
          <w:sz w:val="22"/>
        </w:rPr>
        <w:t>Pani/Pana dan</w:t>
      </w:r>
      <w:r>
        <w:rPr>
          <w:sz w:val="22"/>
        </w:rPr>
        <w:t>ych</w:t>
      </w:r>
      <w:r w:rsidR="00F85DFC" w:rsidRPr="00203E7D">
        <w:rPr>
          <w:sz w:val="22"/>
        </w:rPr>
        <w:t xml:space="preserve"> osobow</w:t>
      </w:r>
      <w:r>
        <w:rPr>
          <w:sz w:val="22"/>
        </w:rPr>
        <w:t>ych</w:t>
      </w:r>
      <w:r w:rsidR="00F85DFC" w:rsidRPr="00203E7D">
        <w:rPr>
          <w:sz w:val="22"/>
        </w:rPr>
        <w:t xml:space="preserve"> mogą być </w:t>
      </w:r>
      <w:r>
        <w:rPr>
          <w:sz w:val="22"/>
        </w:rPr>
        <w:t xml:space="preserve">m.in.: operator pocztowy, bank, podmiot </w:t>
      </w:r>
      <w:r w:rsidR="006B0EDD">
        <w:rPr>
          <w:sz w:val="22"/>
        </w:rPr>
        <w:t>ś</w:t>
      </w:r>
      <w:r>
        <w:rPr>
          <w:sz w:val="22"/>
        </w:rPr>
        <w:t>wiadcz</w:t>
      </w:r>
      <w:r w:rsidR="006B0EDD">
        <w:rPr>
          <w:sz w:val="22"/>
        </w:rPr>
        <w:t>ą</w:t>
      </w:r>
      <w:r>
        <w:rPr>
          <w:sz w:val="22"/>
        </w:rPr>
        <w:t>cy dla administratora usługi prawne</w:t>
      </w:r>
      <w:r w:rsidR="006B0EDD">
        <w:rPr>
          <w:sz w:val="22"/>
        </w:rPr>
        <w:t xml:space="preserve"> oraz organy publiczne i inni odbiorcy legitymujące się podstawą prawną w pozyskaniu danych osobowych. Szczegółowe dane dotyczące odbiorców można uzyskać, kontaktując się z Administratorem.</w:t>
      </w:r>
    </w:p>
    <w:p w14:paraId="291FB317" w14:textId="1B357942" w:rsidR="00F85DFC" w:rsidRPr="00203E7D" w:rsidRDefault="00F85DFC" w:rsidP="00122B39">
      <w:pPr>
        <w:pStyle w:val="Akapitzlist"/>
        <w:numPr>
          <w:ilvl w:val="0"/>
          <w:numId w:val="2"/>
        </w:numPr>
        <w:spacing w:after="120" w:line="276" w:lineRule="auto"/>
        <w:ind w:left="567" w:hanging="499"/>
        <w:contextualSpacing w:val="0"/>
        <w:rPr>
          <w:sz w:val="22"/>
        </w:rPr>
      </w:pPr>
      <w:r w:rsidRPr="00203E7D">
        <w:rPr>
          <w:sz w:val="22"/>
        </w:rPr>
        <w:t xml:space="preserve">Pani/Pana dane osobowe nie będą przekazywane przez Administratora do państwa trzeciego lub organizacji międzynarodowej. </w:t>
      </w:r>
    </w:p>
    <w:p w14:paraId="04679033" w14:textId="735CC8BA" w:rsidR="00F85DFC" w:rsidRPr="00203E7D" w:rsidRDefault="00F85DFC" w:rsidP="00122B39">
      <w:pPr>
        <w:pStyle w:val="Akapitzlist"/>
        <w:numPr>
          <w:ilvl w:val="0"/>
          <w:numId w:val="2"/>
        </w:numPr>
        <w:spacing w:after="120" w:line="276" w:lineRule="auto"/>
        <w:ind w:left="567" w:hanging="499"/>
        <w:contextualSpacing w:val="0"/>
        <w:rPr>
          <w:sz w:val="22"/>
        </w:rPr>
      </w:pPr>
      <w:r w:rsidRPr="00203E7D">
        <w:rPr>
          <w:sz w:val="22"/>
        </w:rPr>
        <w:t>Pani/Pana dane osobowe będą przechowywane</w:t>
      </w:r>
      <w:r w:rsidR="006B0EDD">
        <w:rPr>
          <w:sz w:val="22"/>
        </w:rPr>
        <w:t xml:space="preserve"> nie dłużej niż jest to konieczne do osiągnięcia celu oraz</w:t>
      </w:r>
      <w:r w:rsidRPr="00203E7D">
        <w:rPr>
          <w:sz w:val="22"/>
        </w:rPr>
        <w:t xml:space="preserve"> przez okres wymagany</w:t>
      </w:r>
      <w:r w:rsidR="006B0EDD">
        <w:rPr>
          <w:sz w:val="22"/>
        </w:rPr>
        <w:t xml:space="preserve"> kategorią archiwalną</w:t>
      </w:r>
      <w:r w:rsidRPr="00203E7D">
        <w:rPr>
          <w:sz w:val="22"/>
        </w:rPr>
        <w:t xml:space="preserve"> określon</w:t>
      </w:r>
      <w:r w:rsidR="006B0EDD">
        <w:rPr>
          <w:sz w:val="22"/>
        </w:rPr>
        <w:t>ą</w:t>
      </w:r>
      <w:r w:rsidRPr="00203E7D">
        <w:rPr>
          <w:sz w:val="22"/>
        </w:rPr>
        <w:t xml:space="preserve"> w rozporządzeniu Prezesa Rady Ministrów z</w:t>
      </w:r>
      <w:r w:rsidR="002B5EC8" w:rsidRPr="00203E7D">
        <w:rPr>
          <w:sz w:val="22"/>
        </w:rPr>
        <w:t> </w:t>
      </w:r>
      <w:r w:rsidRPr="00203E7D">
        <w:rPr>
          <w:sz w:val="22"/>
        </w:rPr>
        <w:t>dnia 18 stycznia 2011 r. w</w:t>
      </w:r>
      <w:r w:rsidR="00B9205F" w:rsidRPr="00203E7D">
        <w:rPr>
          <w:sz w:val="22"/>
        </w:rPr>
        <w:t> </w:t>
      </w:r>
      <w:r w:rsidRPr="00203E7D">
        <w:rPr>
          <w:sz w:val="22"/>
        </w:rPr>
        <w:t xml:space="preserve">sprawie </w:t>
      </w:r>
      <w:r w:rsidRPr="00203E7D">
        <w:rPr>
          <w:sz w:val="22"/>
        </w:rPr>
        <w:lastRenderedPageBreak/>
        <w:t>instrukcji kancelaryjnej, jednolitych rzeczowych wykazów akt oraz instrukcji w</w:t>
      </w:r>
      <w:r w:rsidR="00B9205F" w:rsidRPr="00203E7D">
        <w:rPr>
          <w:sz w:val="22"/>
        </w:rPr>
        <w:t> </w:t>
      </w:r>
      <w:r w:rsidRPr="00203E7D">
        <w:rPr>
          <w:sz w:val="22"/>
        </w:rPr>
        <w:t>sprawie organizacji i zakresu działania archiwów zakładowych</w:t>
      </w:r>
      <w:r w:rsidR="00765283" w:rsidRPr="00203E7D">
        <w:rPr>
          <w:sz w:val="22"/>
        </w:rPr>
        <w:t>.</w:t>
      </w:r>
    </w:p>
    <w:p w14:paraId="44811903" w14:textId="2BD670F2" w:rsidR="00F85DFC" w:rsidRPr="00203E7D" w:rsidRDefault="00F85DFC" w:rsidP="00122B39">
      <w:pPr>
        <w:pStyle w:val="Akapitzlist"/>
        <w:numPr>
          <w:ilvl w:val="0"/>
          <w:numId w:val="2"/>
        </w:numPr>
        <w:spacing w:after="120" w:line="276" w:lineRule="auto"/>
        <w:ind w:left="567" w:hanging="499"/>
        <w:contextualSpacing w:val="0"/>
        <w:rPr>
          <w:sz w:val="22"/>
        </w:rPr>
      </w:pPr>
      <w:r w:rsidRPr="00203E7D">
        <w:rPr>
          <w:sz w:val="22"/>
        </w:rPr>
        <w:t>Posiada Pani/Pan prawo dostępu do treści swoich danych, żądania ich sprostowania</w:t>
      </w:r>
      <w:r w:rsidR="00FB4F4D">
        <w:rPr>
          <w:sz w:val="22"/>
        </w:rPr>
        <w:t xml:space="preserve"> i uzupełnienia,</w:t>
      </w:r>
      <w:r w:rsidRPr="00203E7D">
        <w:rPr>
          <w:sz w:val="22"/>
        </w:rPr>
        <w:t xml:space="preserve"> usunięcia lub ograniczenia przetwarzania oraz wniesienia sprzeciwu wobec przetwarzania, w</w:t>
      </w:r>
      <w:r w:rsidR="00065682" w:rsidRPr="00203E7D">
        <w:rPr>
          <w:sz w:val="22"/>
        </w:rPr>
        <w:t> </w:t>
      </w:r>
      <w:r w:rsidRPr="00203E7D">
        <w:rPr>
          <w:sz w:val="22"/>
        </w:rPr>
        <w:t xml:space="preserve">przypadkach i na zasadach przewidzianych prawem. </w:t>
      </w:r>
    </w:p>
    <w:p w14:paraId="53B4F968" w14:textId="7B9BFF73" w:rsidR="00F85DFC" w:rsidRPr="00203E7D" w:rsidRDefault="00F85DFC" w:rsidP="00122B39">
      <w:pPr>
        <w:pStyle w:val="Akapitzlist"/>
        <w:numPr>
          <w:ilvl w:val="0"/>
          <w:numId w:val="2"/>
        </w:numPr>
        <w:spacing w:after="120" w:line="276" w:lineRule="auto"/>
        <w:ind w:left="567" w:hanging="499"/>
        <w:contextualSpacing w:val="0"/>
        <w:rPr>
          <w:sz w:val="22"/>
        </w:rPr>
      </w:pPr>
      <w:r w:rsidRPr="00203E7D">
        <w:rPr>
          <w:sz w:val="22"/>
        </w:rPr>
        <w:t>Posiada Pan/Pani prawo wniesienia skargi do organu nadzorczego: Prezesa Urzędu Ochrony Danych Osobowych, ul. Stawki 2, 00-193 Warszawa, gdy uzna Pani/Pan, że</w:t>
      </w:r>
      <w:r w:rsidR="00B9205F" w:rsidRPr="00203E7D">
        <w:rPr>
          <w:sz w:val="22"/>
        </w:rPr>
        <w:t> </w:t>
      </w:r>
      <w:r w:rsidRPr="00203E7D">
        <w:rPr>
          <w:sz w:val="22"/>
        </w:rPr>
        <w:t>przetwarzanie danych osobowych Pani/Pana dotycząc</w:t>
      </w:r>
      <w:r w:rsidR="006D5D0B" w:rsidRPr="00203E7D">
        <w:rPr>
          <w:sz w:val="22"/>
        </w:rPr>
        <w:t>ych</w:t>
      </w:r>
      <w:r w:rsidRPr="00203E7D">
        <w:rPr>
          <w:sz w:val="22"/>
        </w:rPr>
        <w:t xml:space="preserve"> narusza przepisy </w:t>
      </w:r>
      <w:r w:rsidR="006D5D0B" w:rsidRPr="00203E7D">
        <w:rPr>
          <w:sz w:val="22"/>
        </w:rPr>
        <w:t>RODO</w:t>
      </w:r>
      <w:r w:rsidRPr="00203E7D">
        <w:rPr>
          <w:sz w:val="22"/>
        </w:rPr>
        <w:t xml:space="preserve">. </w:t>
      </w:r>
    </w:p>
    <w:p w14:paraId="035B0107" w14:textId="2F307D2E" w:rsidR="00F85DFC" w:rsidRPr="00203E7D" w:rsidRDefault="00F85DFC" w:rsidP="00122B39">
      <w:pPr>
        <w:pStyle w:val="Akapitzlist"/>
        <w:numPr>
          <w:ilvl w:val="0"/>
          <w:numId w:val="2"/>
        </w:numPr>
        <w:spacing w:after="120" w:line="276" w:lineRule="auto"/>
        <w:ind w:left="567" w:hanging="499"/>
        <w:contextualSpacing w:val="0"/>
        <w:rPr>
          <w:sz w:val="22"/>
        </w:rPr>
      </w:pPr>
      <w:r w:rsidRPr="00203E7D">
        <w:rPr>
          <w:sz w:val="22"/>
        </w:rPr>
        <w:t xml:space="preserve">Podanie przez Pana/Panią danych osobowych jest wymogiem ustawowym. </w:t>
      </w:r>
      <w:r w:rsidR="00550063" w:rsidRPr="00203E7D">
        <w:rPr>
          <w:sz w:val="22"/>
        </w:rPr>
        <w:t>Konsekwencją niepodania danych osobowych będzie pozostawienie</w:t>
      </w:r>
      <w:r w:rsidR="00264BC3">
        <w:rPr>
          <w:sz w:val="22"/>
        </w:rPr>
        <w:t xml:space="preserve"> wniosku</w:t>
      </w:r>
      <w:r w:rsidR="00550063" w:rsidRPr="00203E7D">
        <w:rPr>
          <w:sz w:val="22"/>
        </w:rPr>
        <w:t xml:space="preserve"> </w:t>
      </w:r>
      <w:r w:rsidR="00051B4D" w:rsidRPr="00203E7D">
        <w:rPr>
          <w:sz w:val="22"/>
        </w:rPr>
        <w:t>bez rozpatrzenia</w:t>
      </w:r>
      <w:r w:rsidR="00FB4F4D">
        <w:rPr>
          <w:sz w:val="22"/>
        </w:rPr>
        <w:t>.</w:t>
      </w:r>
      <w:r w:rsidR="00550063" w:rsidRPr="00203E7D">
        <w:rPr>
          <w:sz w:val="22"/>
        </w:rPr>
        <w:t xml:space="preserve"> </w:t>
      </w:r>
    </w:p>
    <w:p w14:paraId="7222CC4A" w14:textId="05167E3A" w:rsidR="00055D91" w:rsidRPr="00203E7D" w:rsidRDefault="00F85DFC" w:rsidP="00122B39">
      <w:pPr>
        <w:pStyle w:val="Akapitzlist"/>
        <w:numPr>
          <w:ilvl w:val="0"/>
          <w:numId w:val="2"/>
        </w:numPr>
        <w:spacing w:after="120" w:line="276" w:lineRule="auto"/>
        <w:ind w:left="567" w:hanging="501"/>
        <w:contextualSpacing w:val="0"/>
        <w:rPr>
          <w:sz w:val="22"/>
        </w:rPr>
      </w:pPr>
      <w:r w:rsidRPr="00203E7D">
        <w:rPr>
          <w:sz w:val="22"/>
        </w:rPr>
        <w:t xml:space="preserve">Pani/Pana dane osobowe nie </w:t>
      </w:r>
      <w:r w:rsidR="008A2A3E" w:rsidRPr="00203E7D">
        <w:rPr>
          <w:sz w:val="22"/>
        </w:rPr>
        <w:t xml:space="preserve">będą </w:t>
      </w:r>
      <w:r w:rsidRPr="00203E7D">
        <w:rPr>
          <w:sz w:val="22"/>
        </w:rPr>
        <w:t>podlega</w:t>
      </w:r>
      <w:r w:rsidR="008A2A3E" w:rsidRPr="00203E7D">
        <w:rPr>
          <w:sz w:val="22"/>
        </w:rPr>
        <w:t xml:space="preserve">ć </w:t>
      </w:r>
      <w:r w:rsidRPr="00203E7D">
        <w:rPr>
          <w:sz w:val="22"/>
        </w:rPr>
        <w:t>zautomatyzowanemu podejmowaniu decyzji, w</w:t>
      </w:r>
      <w:r w:rsidR="00065682" w:rsidRPr="00203E7D">
        <w:rPr>
          <w:sz w:val="22"/>
        </w:rPr>
        <w:t> </w:t>
      </w:r>
      <w:r w:rsidRPr="00203E7D">
        <w:rPr>
          <w:sz w:val="22"/>
        </w:rPr>
        <w:t>tym profilowaniu.</w:t>
      </w:r>
    </w:p>
    <w:sectPr w:rsidR="00055D91" w:rsidRPr="00203E7D" w:rsidSect="00E72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A208" w14:textId="77777777" w:rsidR="00D22073" w:rsidRDefault="00D22073" w:rsidP="00D22073">
      <w:pPr>
        <w:spacing w:after="0" w:line="240" w:lineRule="auto"/>
      </w:pPr>
      <w:r>
        <w:separator/>
      </w:r>
    </w:p>
  </w:endnote>
  <w:endnote w:type="continuationSeparator" w:id="0">
    <w:p w14:paraId="2D593FF3" w14:textId="77777777" w:rsidR="00D22073" w:rsidRDefault="00D22073" w:rsidP="00D2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56E3" w14:textId="77777777" w:rsidR="00D22073" w:rsidRDefault="00D220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4EB7" w14:textId="77777777" w:rsidR="00D22073" w:rsidRDefault="00D220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B0A7" w14:textId="77777777" w:rsidR="00D22073" w:rsidRDefault="00D22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FAA0" w14:textId="77777777" w:rsidR="00D22073" w:rsidRDefault="00D22073" w:rsidP="00D22073">
      <w:pPr>
        <w:spacing w:after="0" w:line="240" w:lineRule="auto"/>
      </w:pPr>
      <w:r>
        <w:separator/>
      </w:r>
    </w:p>
  </w:footnote>
  <w:footnote w:type="continuationSeparator" w:id="0">
    <w:p w14:paraId="5D4EED76" w14:textId="77777777" w:rsidR="00D22073" w:rsidRDefault="00D22073" w:rsidP="00D2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0566" w14:textId="77777777" w:rsidR="00D22073" w:rsidRDefault="00D220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9FC7" w14:textId="77777777" w:rsidR="00D22073" w:rsidRDefault="00D220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8A31" w14:textId="77777777" w:rsidR="00D22073" w:rsidRDefault="00D22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105D"/>
    <w:multiLevelType w:val="hybridMultilevel"/>
    <w:tmpl w:val="3DDEF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72EAE"/>
    <w:multiLevelType w:val="hybridMultilevel"/>
    <w:tmpl w:val="0F7EC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B89"/>
    <w:multiLevelType w:val="hybridMultilevel"/>
    <w:tmpl w:val="3DDEF372"/>
    <w:lvl w:ilvl="0" w:tplc="648A8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447686">
    <w:abstractNumId w:val="1"/>
  </w:num>
  <w:num w:numId="2" w16cid:durableId="218178339">
    <w:abstractNumId w:val="2"/>
  </w:num>
  <w:num w:numId="3" w16cid:durableId="109250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DFC"/>
    <w:rsid w:val="000156A7"/>
    <w:rsid w:val="000340BE"/>
    <w:rsid w:val="00051B4D"/>
    <w:rsid w:val="00055D91"/>
    <w:rsid w:val="00065682"/>
    <w:rsid w:val="000D4CB4"/>
    <w:rsid w:val="00122B39"/>
    <w:rsid w:val="00137F7A"/>
    <w:rsid w:val="001D1676"/>
    <w:rsid w:val="00203E7D"/>
    <w:rsid w:val="00264BC3"/>
    <w:rsid w:val="00266C0B"/>
    <w:rsid w:val="002B5EC8"/>
    <w:rsid w:val="00340786"/>
    <w:rsid w:val="00344094"/>
    <w:rsid w:val="00364A59"/>
    <w:rsid w:val="00435D52"/>
    <w:rsid w:val="00467B3A"/>
    <w:rsid w:val="00524C24"/>
    <w:rsid w:val="00550063"/>
    <w:rsid w:val="005717CC"/>
    <w:rsid w:val="005E1C35"/>
    <w:rsid w:val="005F777E"/>
    <w:rsid w:val="00605682"/>
    <w:rsid w:val="00616D0E"/>
    <w:rsid w:val="006B0EDD"/>
    <w:rsid w:val="006B55AA"/>
    <w:rsid w:val="006C7D95"/>
    <w:rsid w:val="006D5D0B"/>
    <w:rsid w:val="00765283"/>
    <w:rsid w:val="007A7A18"/>
    <w:rsid w:val="007B533B"/>
    <w:rsid w:val="0082312F"/>
    <w:rsid w:val="00863EAE"/>
    <w:rsid w:val="0086534C"/>
    <w:rsid w:val="00872FB3"/>
    <w:rsid w:val="008A2A3E"/>
    <w:rsid w:val="00A316CC"/>
    <w:rsid w:val="00A5651B"/>
    <w:rsid w:val="00A73AF9"/>
    <w:rsid w:val="00A91618"/>
    <w:rsid w:val="00B62FE0"/>
    <w:rsid w:val="00B9205F"/>
    <w:rsid w:val="00B92FA0"/>
    <w:rsid w:val="00C9607F"/>
    <w:rsid w:val="00D22073"/>
    <w:rsid w:val="00D410F3"/>
    <w:rsid w:val="00D53F37"/>
    <w:rsid w:val="00D7035A"/>
    <w:rsid w:val="00D81567"/>
    <w:rsid w:val="00E72DDD"/>
    <w:rsid w:val="00F32ED8"/>
    <w:rsid w:val="00F85DFC"/>
    <w:rsid w:val="00FB4F4D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07E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82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7035A"/>
    <w:pPr>
      <w:keepNext/>
      <w:keepLines/>
      <w:spacing w:before="100" w:beforeAutospacing="1" w:after="240" w:line="276" w:lineRule="auto"/>
      <w:jc w:val="center"/>
      <w:outlineLvl w:val="0"/>
    </w:pPr>
    <w:rPr>
      <w:rFonts w:eastAsiaTheme="majorEastAsia" w:cstheme="majorBidi"/>
      <w:b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24C24"/>
    <w:pPr>
      <w:keepNext/>
      <w:keepLines/>
      <w:spacing w:before="100" w:beforeAutospacing="1" w:after="120" w:line="276" w:lineRule="auto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24C24"/>
    <w:pPr>
      <w:keepNext/>
      <w:keepLines/>
      <w:spacing w:before="100" w:beforeAutospacing="1" w:after="240" w:line="276" w:lineRule="auto"/>
      <w:outlineLvl w:val="2"/>
    </w:pPr>
    <w:rPr>
      <w:rFonts w:eastAsiaTheme="majorEastAsia" w:cstheme="majorBidi"/>
      <w:b/>
      <w:color w:val="2F5496" w:themeColor="accent1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4C24"/>
    <w:pPr>
      <w:keepNext/>
      <w:keepLines/>
      <w:spacing w:before="240" w:after="120" w:line="276" w:lineRule="auto"/>
      <w:outlineLvl w:val="3"/>
    </w:pPr>
    <w:rPr>
      <w:rFonts w:eastAsiaTheme="majorEastAsia" w:cstheme="majorBidi"/>
      <w:b/>
      <w:iCs/>
      <w:color w:val="2F5496" w:themeColor="accent1" w:themeShade="B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035A"/>
    <w:rPr>
      <w:rFonts w:ascii="Verdana" w:eastAsiaTheme="majorEastAsia" w:hAnsi="Verdana" w:cstheme="majorBidi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24C24"/>
    <w:rPr>
      <w:rFonts w:ascii="Verdana" w:eastAsiaTheme="majorEastAsia" w:hAnsi="Verdana" w:cstheme="majorBidi"/>
      <w:b/>
      <w:color w:val="2F5496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4C24"/>
    <w:rPr>
      <w:rFonts w:ascii="Verdana" w:eastAsiaTheme="majorEastAsia" w:hAnsi="Verdana" w:cstheme="majorBidi"/>
      <w:b/>
      <w:color w:val="2F5496" w:themeColor="accent1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24C24"/>
    <w:rPr>
      <w:rFonts w:ascii="Verdana" w:eastAsiaTheme="majorEastAsia" w:hAnsi="Verdana" w:cstheme="majorBidi"/>
      <w:b/>
      <w:iCs/>
      <w:color w:val="2F5496" w:themeColor="accent1" w:themeShade="BF"/>
      <w:sz w:val="24"/>
    </w:rPr>
  </w:style>
  <w:style w:type="paragraph" w:styleId="Akapitzlist">
    <w:name w:val="List Paragraph"/>
    <w:basedOn w:val="Normalny"/>
    <w:uiPriority w:val="34"/>
    <w:qFormat/>
    <w:rsid w:val="00F85D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D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DF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073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D2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07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1FEF-2DCE-43E8-B1EF-70636365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</vt:lpstr>
    </vt:vector>
  </TitlesOfParts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</dc:title>
  <dc:creator/>
  <cp:lastModifiedBy/>
  <cp:revision>1</cp:revision>
  <dcterms:created xsi:type="dcterms:W3CDTF">2022-10-03T07:53:00Z</dcterms:created>
  <dcterms:modified xsi:type="dcterms:W3CDTF">2022-11-30T07:49:00Z</dcterms:modified>
</cp:coreProperties>
</file>